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6A8" w:rsidRPr="00C427C9" w:rsidRDefault="00357959" w:rsidP="00C427C9">
      <w:pPr>
        <w:jc w:val="center"/>
        <w:rPr>
          <w:rFonts w:asciiTheme="majorHAnsi" w:hAnsiTheme="majorHAnsi"/>
          <w:b/>
          <w:sz w:val="28"/>
        </w:rPr>
      </w:pPr>
      <w:r>
        <w:rPr>
          <w:noProof/>
        </w:rPr>
        <w:drawing>
          <wp:anchor distT="0" distB="0" distL="114300" distR="114300" simplePos="0" relativeHeight="251658240" behindDoc="0" locked="0" layoutInCell="1" allowOverlap="1">
            <wp:simplePos x="0" y="0"/>
            <wp:positionH relativeFrom="column">
              <wp:posOffset>3509645</wp:posOffset>
            </wp:positionH>
            <wp:positionV relativeFrom="paragraph">
              <wp:posOffset>533400</wp:posOffset>
            </wp:positionV>
            <wp:extent cx="2169795" cy="2600960"/>
            <wp:effectExtent l="0" t="0" r="1905" b="8890"/>
            <wp:wrapSquare wrapText="bothSides"/>
            <wp:docPr id="3" name="Picture 3" descr="C:\Users\nkennedy\AppData\Local\Microsoft\Windows\Temporary Internet Files\Content.Word\NovemberPho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ennedy\AppData\Local\Microsoft\Windows\Temporary Internet Files\Content.Word\NovemberPhotos.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9795" cy="2600960"/>
                    </a:xfrm>
                    <a:prstGeom prst="rect">
                      <a:avLst/>
                    </a:prstGeom>
                    <a:noFill/>
                    <a:ln>
                      <a:noFill/>
                    </a:ln>
                  </pic:spPr>
                </pic:pic>
              </a:graphicData>
            </a:graphic>
          </wp:anchor>
        </w:drawing>
      </w:r>
      <w:r w:rsidR="00C65CF0">
        <w:rPr>
          <w:rFonts w:asciiTheme="majorHAnsi" w:hAnsiTheme="majorHAnsi"/>
          <w:b/>
          <w:sz w:val="36"/>
        </w:rPr>
        <w:t>4 Ways to Instill Thankfulness</w:t>
      </w:r>
      <w:r w:rsidR="005E26FC">
        <w:rPr>
          <w:rFonts w:asciiTheme="majorHAnsi" w:hAnsiTheme="majorHAnsi"/>
          <w:b/>
          <w:sz w:val="36"/>
        </w:rPr>
        <w:t xml:space="preserve"> </w:t>
      </w:r>
      <w:r w:rsidR="00C65CF0">
        <w:rPr>
          <w:rFonts w:asciiTheme="majorHAnsi" w:hAnsiTheme="majorHAnsi"/>
          <w:b/>
          <w:sz w:val="36"/>
        </w:rPr>
        <w:t>in</w:t>
      </w:r>
      <w:r w:rsidR="00284916">
        <w:rPr>
          <w:rFonts w:asciiTheme="majorHAnsi" w:hAnsiTheme="majorHAnsi"/>
          <w:b/>
          <w:sz w:val="36"/>
        </w:rPr>
        <w:t xml:space="preserve"> </w:t>
      </w:r>
      <w:r w:rsidR="00BF4FC8">
        <w:rPr>
          <w:rFonts w:asciiTheme="majorHAnsi" w:hAnsiTheme="majorHAnsi"/>
          <w:b/>
          <w:sz w:val="36"/>
        </w:rPr>
        <w:t>Young Children</w:t>
      </w:r>
    </w:p>
    <w:p w:rsidR="009825DA" w:rsidRPr="00C65CF0" w:rsidRDefault="007F71DA" w:rsidP="00C65CF0">
      <w:pPr>
        <w:rPr>
          <w:rFonts w:asciiTheme="minorHAnsi" w:hAnsiTheme="minorHAnsi"/>
        </w:rPr>
      </w:pPr>
      <w:r>
        <w:rPr>
          <w:rFonts w:asciiTheme="minorHAnsi" w:hAnsiTheme="minorHAnsi"/>
        </w:rPr>
        <w:t>It’s never too early to teach your child about thankfulness. By learning concepts of generosity and compassion,</w:t>
      </w:r>
      <w:r w:rsidR="00357959">
        <w:rPr>
          <w:rFonts w:asciiTheme="minorHAnsi" w:hAnsiTheme="minorHAnsi"/>
        </w:rPr>
        <w:t xml:space="preserve"> children </w:t>
      </w:r>
      <w:r w:rsidR="007B2160">
        <w:rPr>
          <w:rFonts w:asciiTheme="minorHAnsi" w:hAnsiTheme="minorHAnsi"/>
        </w:rPr>
        <w:t xml:space="preserve">strengthen their connection to their community and </w:t>
      </w:r>
      <w:r w:rsidR="00357959">
        <w:rPr>
          <w:rFonts w:asciiTheme="minorHAnsi" w:hAnsiTheme="minorHAnsi"/>
        </w:rPr>
        <w:t>become sensitive to the feelings of others</w:t>
      </w:r>
      <w:r w:rsidR="007B2160">
        <w:rPr>
          <w:rFonts w:asciiTheme="minorHAnsi" w:hAnsiTheme="minorHAnsi"/>
        </w:rPr>
        <w:t xml:space="preserve">.  </w:t>
      </w:r>
    </w:p>
    <w:p w:rsidR="002047DE" w:rsidRDefault="002047DE" w:rsidP="00CD2DF9">
      <w:pPr>
        <w:rPr>
          <w:rFonts w:asciiTheme="minorHAnsi" w:hAnsiTheme="minorHAnsi"/>
        </w:rPr>
      </w:pPr>
      <w:r>
        <w:rPr>
          <w:rFonts w:asciiTheme="minorHAnsi" w:hAnsiTheme="minorHAnsi"/>
        </w:rPr>
        <w:t xml:space="preserve">The holiday </w:t>
      </w:r>
      <w:r w:rsidR="00F13B3B">
        <w:rPr>
          <w:rFonts w:asciiTheme="minorHAnsi" w:hAnsiTheme="minorHAnsi"/>
        </w:rPr>
        <w:t xml:space="preserve">season is quickly approaching, so now </w:t>
      </w:r>
      <w:r>
        <w:rPr>
          <w:rFonts w:asciiTheme="minorHAnsi" w:hAnsiTheme="minorHAnsi"/>
        </w:rPr>
        <w:t xml:space="preserve">is a great time to reinforce the importance of </w:t>
      </w:r>
      <w:r w:rsidR="00C10811">
        <w:rPr>
          <w:rFonts w:asciiTheme="minorHAnsi" w:hAnsiTheme="minorHAnsi"/>
        </w:rPr>
        <w:t>thankfulness</w:t>
      </w:r>
      <w:r>
        <w:rPr>
          <w:rFonts w:asciiTheme="minorHAnsi" w:hAnsiTheme="minorHAnsi"/>
        </w:rPr>
        <w:t xml:space="preserve"> and giving back to those in need. </w:t>
      </w:r>
    </w:p>
    <w:p w:rsidR="00A75D53" w:rsidRPr="00CD2DF9" w:rsidRDefault="00D113A7" w:rsidP="00CD2DF9">
      <w:pPr>
        <w:rPr>
          <w:rFonts w:asciiTheme="minorHAnsi" w:hAnsiTheme="minorHAnsi"/>
        </w:rPr>
      </w:pPr>
      <w:r>
        <w:rPr>
          <w:rFonts w:asciiTheme="minorHAnsi" w:hAnsiTheme="minorHAnsi"/>
        </w:rPr>
        <w:t>Below</w:t>
      </w:r>
      <w:r w:rsidR="009248A2" w:rsidRPr="00CD2DF9">
        <w:rPr>
          <w:rFonts w:asciiTheme="minorHAnsi" w:hAnsiTheme="minorHAnsi"/>
        </w:rPr>
        <w:t xml:space="preserve"> are</w:t>
      </w:r>
      <w:r w:rsidR="00385248">
        <w:rPr>
          <w:rFonts w:asciiTheme="minorHAnsi" w:hAnsiTheme="minorHAnsi"/>
        </w:rPr>
        <w:t xml:space="preserve"> age appropriate activities that we implement in the classroom, </w:t>
      </w:r>
      <w:r w:rsidR="009248A2" w:rsidRPr="00CD2DF9">
        <w:rPr>
          <w:rFonts w:asciiTheme="minorHAnsi" w:hAnsiTheme="minorHAnsi"/>
        </w:rPr>
        <w:t xml:space="preserve">as well as </w:t>
      </w:r>
      <w:r w:rsidR="006965DB" w:rsidRPr="00CD2DF9">
        <w:rPr>
          <w:rFonts w:asciiTheme="minorHAnsi" w:hAnsiTheme="minorHAnsi"/>
        </w:rPr>
        <w:t>activities</w:t>
      </w:r>
      <w:r w:rsidR="009248A2" w:rsidRPr="00CD2DF9">
        <w:rPr>
          <w:rFonts w:asciiTheme="minorHAnsi" w:hAnsiTheme="minorHAnsi"/>
        </w:rPr>
        <w:t xml:space="preserve"> for you and your child to do at home. </w:t>
      </w:r>
    </w:p>
    <w:p w:rsidR="00A75D53" w:rsidRDefault="00C65CF0" w:rsidP="00A75D53">
      <w:pPr>
        <w:spacing w:after="120" w:line="240" w:lineRule="auto"/>
        <w:rPr>
          <w:rFonts w:asciiTheme="minorHAnsi" w:hAnsiTheme="minorHAnsi"/>
          <w:b/>
          <w:sz w:val="28"/>
          <w:szCs w:val="28"/>
          <w:u w:val="single"/>
        </w:rPr>
      </w:pPr>
      <w:r>
        <w:rPr>
          <w:rFonts w:asciiTheme="minorHAnsi" w:hAnsiTheme="minorHAnsi"/>
          <w:b/>
          <w:sz w:val="28"/>
          <w:szCs w:val="28"/>
          <w:u w:val="single"/>
        </w:rPr>
        <w:t xml:space="preserve">TODDLERS: </w:t>
      </w:r>
      <w:r w:rsidR="002047DE">
        <w:rPr>
          <w:rFonts w:asciiTheme="minorHAnsi" w:hAnsiTheme="minorHAnsi"/>
          <w:b/>
          <w:sz w:val="28"/>
          <w:szCs w:val="28"/>
          <w:u w:val="single"/>
        </w:rPr>
        <w:t>B</w:t>
      </w:r>
      <w:r w:rsidR="00EC523D">
        <w:rPr>
          <w:rFonts w:asciiTheme="minorHAnsi" w:hAnsiTheme="minorHAnsi"/>
          <w:b/>
          <w:sz w:val="28"/>
          <w:szCs w:val="28"/>
          <w:u w:val="single"/>
        </w:rPr>
        <w:t>e a good role model</w:t>
      </w:r>
    </w:p>
    <w:p w:rsidR="00234F49" w:rsidRPr="00765D87" w:rsidRDefault="00A75D53" w:rsidP="00C009AD">
      <w:pPr>
        <w:tabs>
          <w:tab w:val="left" w:pos="360"/>
        </w:tabs>
        <w:ind w:left="360"/>
        <w:rPr>
          <w:rFonts w:asciiTheme="minorHAnsi" w:hAnsiTheme="minorHAnsi"/>
        </w:rPr>
      </w:pPr>
      <w:r>
        <w:rPr>
          <w:rFonts w:asciiTheme="minorHAnsi" w:hAnsiTheme="minorHAnsi"/>
          <w:b/>
        </w:rPr>
        <w:t>In the classroom:</w:t>
      </w:r>
      <w:r w:rsidR="009117CA">
        <w:rPr>
          <w:rFonts w:asciiTheme="minorHAnsi" w:hAnsiTheme="minorHAnsi"/>
          <w:b/>
        </w:rPr>
        <w:t xml:space="preserve"> </w:t>
      </w:r>
      <w:r w:rsidR="004F0B22">
        <w:rPr>
          <w:rFonts w:asciiTheme="minorHAnsi" w:hAnsiTheme="minorHAnsi"/>
        </w:rPr>
        <w:t xml:space="preserve">Our teachers introduce “please” and “thank you” to our toddlers by using sign language and </w:t>
      </w:r>
      <w:r w:rsidR="002B4B0A">
        <w:rPr>
          <w:rFonts w:asciiTheme="minorHAnsi" w:hAnsiTheme="minorHAnsi"/>
        </w:rPr>
        <w:t>verbal communication</w:t>
      </w:r>
      <w:r w:rsidR="004F0B22">
        <w:rPr>
          <w:rFonts w:asciiTheme="minorHAnsi" w:hAnsiTheme="minorHAnsi"/>
        </w:rPr>
        <w:t xml:space="preserve">. Students </w:t>
      </w:r>
      <w:r w:rsidR="004F0B22" w:rsidRPr="004F0B22">
        <w:rPr>
          <w:rFonts w:asciiTheme="minorHAnsi" w:hAnsiTheme="minorHAnsi"/>
        </w:rPr>
        <w:t xml:space="preserve">practice </w:t>
      </w:r>
      <w:r w:rsidR="004F0B22">
        <w:rPr>
          <w:rFonts w:asciiTheme="minorHAnsi" w:hAnsiTheme="minorHAnsi"/>
        </w:rPr>
        <w:t xml:space="preserve">good manners </w:t>
      </w:r>
      <w:r w:rsidR="004F0B22" w:rsidRPr="004F0B22">
        <w:rPr>
          <w:rFonts w:asciiTheme="minorHAnsi" w:hAnsiTheme="minorHAnsi"/>
        </w:rPr>
        <w:t xml:space="preserve">with </w:t>
      </w:r>
      <w:r w:rsidR="004F0B22">
        <w:rPr>
          <w:rFonts w:asciiTheme="minorHAnsi" w:hAnsiTheme="minorHAnsi"/>
        </w:rPr>
        <w:t xml:space="preserve">their </w:t>
      </w:r>
      <w:bookmarkStart w:id="0" w:name="_GoBack"/>
      <w:bookmarkEnd w:id="0"/>
      <w:r w:rsidR="004F0B22">
        <w:rPr>
          <w:rFonts w:asciiTheme="minorHAnsi" w:hAnsiTheme="minorHAnsi"/>
        </w:rPr>
        <w:t>dolls, stuffed animals</w:t>
      </w:r>
      <w:r w:rsidR="004F0B22" w:rsidRPr="004F0B22">
        <w:rPr>
          <w:rFonts w:asciiTheme="minorHAnsi" w:hAnsiTheme="minorHAnsi"/>
        </w:rPr>
        <w:t xml:space="preserve"> and each other.</w:t>
      </w:r>
    </w:p>
    <w:p w:rsidR="00930ECD" w:rsidRDefault="00A75D53" w:rsidP="00930ECD">
      <w:pPr>
        <w:tabs>
          <w:tab w:val="left" w:pos="360"/>
        </w:tabs>
        <w:ind w:left="360"/>
        <w:rPr>
          <w:rFonts w:ascii="Helvetica" w:hAnsi="Helvetica" w:cs="Helvetica"/>
          <w:color w:val="444444"/>
          <w:sz w:val="21"/>
          <w:szCs w:val="21"/>
          <w:shd w:val="clear" w:color="auto" w:fill="FFFFFF"/>
        </w:rPr>
      </w:pPr>
      <w:r>
        <w:rPr>
          <w:rFonts w:asciiTheme="minorHAnsi" w:hAnsiTheme="minorHAnsi"/>
          <w:b/>
        </w:rPr>
        <w:t>At home:</w:t>
      </w:r>
      <w:r>
        <w:rPr>
          <w:rFonts w:asciiTheme="minorHAnsi" w:hAnsiTheme="minorHAnsi"/>
        </w:rPr>
        <w:t xml:space="preserve"> </w:t>
      </w:r>
      <w:r w:rsidR="008602C9" w:rsidRPr="008602C9">
        <w:rPr>
          <w:rFonts w:asciiTheme="minorHAnsi" w:hAnsiTheme="minorHAnsi"/>
        </w:rPr>
        <w:t xml:space="preserve">Modeling </w:t>
      </w:r>
      <w:r w:rsidR="008602C9">
        <w:rPr>
          <w:rFonts w:asciiTheme="minorHAnsi" w:hAnsiTheme="minorHAnsi"/>
        </w:rPr>
        <w:t xml:space="preserve">positive </w:t>
      </w:r>
      <w:r w:rsidR="008602C9" w:rsidRPr="008602C9">
        <w:rPr>
          <w:rFonts w:asciiTheme="minorHAnsi" w:hAnsiTheme="minorHAnsi"/>
        </w:rPr>
        <w:t xml:space="preserve">behaviors is a great way to teach your child good manners. </w:t>
      </w:r>
      <w:r w:rsidR="00A57A98">
        <w:rPr>
          <w:rFonts w:asciiTheme="minorHAnsi" w:hAnsiTheme="minorHAnsi"/>
        </w:rPr>
        <w:t xml:space="preserve">Say “please” before asking him to do something, and always follow with “thank you.” </w:t>
      </w:r>
    </w:p>
    <w:p w:rsidR="0044692C" w:rsidRPr="003D061C" w:rsidRDefault="0044692C" w:rsidP="00AE6F19">
      <w:pPr>
        <w:tabs>
          <w:tab w:val="left" w:pos="360"/>
        </w:tabs>
        <w:ind w:left="360"/>
        <w:rPr>
          <w:rFonts w:asciiTheme="minorHAnsi" w:hAnsiTheme="minorHAnsi"/>
        </w:rPr>
      </w:pPr>
      <w:r>
        <w:rPr>
          <w:rFonts w:asciiTheme="minorHAnsi" w:hAnsiTheme="minorHAnsi"/>
          <w:b/>
        </w:rPr>
        <w:t>Recommended reading:</w:t>
      </w:r>
      <w:r>
        <w:rPr>
          <w:rFonts w:asciiTheme="minorHAnsi" w:hAnsiTheme="minorHAnsi"/>
        </w:rPr>
        <w:t xml:space="preserve"> </w:t>
      </w:r>
      <w:r w:rsidR="003D061C">
        <w:rPr>
          <w:rFonts w:asciiTheme="minorHAnsi" w:hAnsiTheme="minorHAnsi"/>
          <w:i/>
        </w:rPr>
        <w:t>Little Critter</w:t>
      </w:r>
      <w:r w:rsidR="004F30AB" w:rsidRPr="004F30AB">
        <w:rPr>
          <w:rFonts w:asciiTheme="minorHAnsi" w:hAnsiTheme="minorHAnsi"/>
          <w:i/>
        </w:rPr>
        <w:t>®</w:t>
      </w:r>
      <w:r w:rsidR="003D061C">
        <w:rPr>
          <w:rFonts w:asciiTheme="minorHAnsi" w:hAnsiTheme="minorHAnsi"/>
          <w:i/>
        </w:rPr>
        <w:t xml:space="preserve"> I Am Helping </w:t>
      </w:r>
      <w:r w:rsidR="003D061C">
        <w:rPr>
          <w:rFonts w:asciiTheme="minorHAnsi" w:hAnsiTheme="minorHAnsi"/>
        </w:rPr>
        <w:t>by Mercer Mayer</w:t>
      </w:r>
    </w:p>
    <w:p w:rsidR="00A75D53" w:rsidRDefault="00A75D53" w:rsidP="00A75D53">
      <w:pPr>
        <w:spacing w:after="120" w:line="240" w:lineRule="auto"/>
        <w:rPr>
          <w:rFonts w:asciiTheme="minorHAnsi" w:hAnsiTheme="minorHAnsi"/>
          <w:b/>
          <w:sz w:val="28"/>
          <w:szCs w:val="28"/>
          <w:u w:val="single"/>
        </w:rPr>
      </w:pPr>
      <w:r>
        <w:rPr>
          <w:rFonts w:asciiTheme="minorHAnsi" w:hAnsiTheme="minorHAnsi"/>
          <w:b/>
          <w:sz w:val="28"/>
          <w:szCs w:val="28"/>
          <w:u w:val="single"/>
        </w:rPr>
        <w:t>BEGINNERS</w:t>
      </w:r>
      <w:r w:rsidR="00C65CF0">
        <w:rPr>
          <w:rFonts w:asciiTheme="minorHAnsi" w:hAnsiTheme="minorHAnsi"/>
          <w:b/>
          <w:sz w:val="28"/>
          <w:szCs w:val="28"/>
          <w:u w:val="single"/>
        </w:rPr>
        <w:t xml:space="preserve">: Share your gratitude </w:t>
      </w:r>
      <w:r w:rsidR="00D113A7">
        <w:rPr>
          <w:rFonts w:asciiTheme="minorHAnsi" w:hAnsiTheme="minorHAnsi"/>
          <w:b/>
          <w:sz w:val="28"/>
          <w:szCs w:val="28"/>
          <w:u w:val="single"/>
        </w:rPr>
        <w:t>out loud</w:t>
      </w:r>
      <w:r w:rsidR="00A76735">
        <w:rPr>
          <w:rFonts w:asciiTheme="minorHAnsi" w:hAnsiTheme="minorHAnsi"/>
          <w:b/>
          <w:sz w:val="28"/>
          <w:szCs w:val="28"/>
          <w:u w:val="single"/>
        </w:rPr>
        <w:t xml:space="preserve"> </w:t>
      </w:r>
    </w:p>
    <w:p w:rsidR="001A0D6B" w:rsidRPr="00BB1751" w:rsidRDefault="00A75D53" w:rsidP="00513A08">
      <w:pPr>
        <w:tabs>
          <w:tab w:val="left" w:pos="360"/>
        </w:tabs>
        <w:ind w:left="360"/>
        <w:rPr>
          <w:rFonts w:asciiTheme="minorHAnsi" w:hAnsiTheme="minorHAnsi"/>
        </w:rPr>
      </w:pPr>
      <w:r>
        <w:rPr>
          <w:rFonts w:asciiTheme="minorHAnsi" w:hAnsiTheme="minorHAnsi"/>
          <w:b/>
        </w:rPr>
        <w:t>In the classroom:</w:t>
      </w:r>
      <w:r w:rsidR="00BB1751">
        <w:rPr>
          <w:rFonts w:asciiTheme="minorHAnsi" w:hAnsiTheme="minorHAnsi"/>
          <w:b/>
        </w:rPr>
        <w:t xml:space="preserve"> </w:t>
      </w:r>
      <w:r w:rsidR="000152D9">
        <w:rPr>
          <w:rFonts w:asciiTheme="minorHAnsi" w:hAnsiTheme="minorHAnsi"/>
        </w:rPr>
        <w:t xml:space="preserve">Our </w:t>
      </w:r>
      <w:r w:rsidR="00513A08">
        <w:rPr>
          <w:rFonts w:asciiTheme="minorHAnsi" w:hAnsiTheme="minorHAnsi"/>
        </w:rPr>
        <w:t xml:space="preserve">teachers encourage our Beginner students to name a few of their favorite toys and games, and bring one in from home to share with friends. </w:t>
      </w:r>
      <w:r w:rsidR="00654BC1">
        <w:rPr>
          <w:rFonts w:asciiTheme="minorHAnsi" w:hAnsiTheme="minorHAnsi"/>
        </w:rPr>
        <w:t xml:space="preserve">By sharing their belongings, children nurture connections with their classmates, and build necessary problem-solving skills. </w:t>
      </w:r>
    </w:p>
    <w:p w:rsidR="00EE447D" w:rsidRDefault="00A75D53" w:rsidP="001831A5">
      <w:pPr>
        <w:tabs>
          <w:tab w:val="left" w:pos="360"/>
        </w:tabs>
        <w:ind w:left="360"/>
        <w:rPr>
          <w:rFonts w:asciiTheme="minorHAnsi" w:hAnsiTheme="minorHAnsi"/>
        </w:rPr>
      </w:pPr>
      <w:r>
        <w:rPr>
          <w:rFonts w:asciiTheme="minorHAnsi" w:hAnsiTheme="minorHAnsi"/>
          <w:b/>
        </w:rPr>
        <w:t>At home:</w:t>
      </w:r>
      <w:r>
        <w:rPr>
          <w:rFonts w:asciiTheme="minorHAnsi" w:hAnsiTheme="minorHAnsi"/>
        </w:rPr>
        <w:t xml:space="preserve"> </w:t>
      </w:r>
      <w:r w:rsidR="00A57A98">
        <w:rPr>
          <w:rFonts w:asciiTheme="minorHAnsi" w:hAnsiTheme="minorHAnsi"/>
        </w:rPr>
        <w:t xml:space="preserve">Talk with your child about the things in your life for which you are thankful, and ask him to name a few as well. Extend the discussion beyond physical possessions. For instance, if he is thankful for a favorite toy, say “Grandma bought you that toy, and we are thankful for her.” </w:t>
      </w:r>
    </w:p>
    <w:p w:rsidR="00300418" w:rsidRPr="003D061C" w:rsidRDefault="00300418" w:rsidP="001831A5">
      <w:pPr>
        <w:tabs>
          <w:tab w:val="left" w:pos="360"/>
        </w:tabs>
        <w:ind w:left="360"/>
        <w:rPr>
          <w:rFonts w:asciiTheme="minorHAnsi" w:hAnsiTheme="minorHAnsi"/>
        </w:rPr>
      </w:pPr>
      <w:r>
        <w:rPr>
          <w:rFonts w:asciiTheme="minorHAnsi" w:hAnsiTheme="minorHAnsi"/>
          <w:b/>
        </w:rPr>
        <w:t>Recommended reading:</w:t>
      </w:r>
      <w:r>
        <w:rPr>
          <w:rFonts w:asciiTheme="minorHAnsi" w:hAnsiTheme="minorHAnsi"/>
        </w:rPr>
        <w:t xml:space="preserve"> </w:t>
      </w:r>
      <w:r w:rsidR="003D061C">
        <w:rPr>
          <w:rFonts w:asciiTheme="minorHAnsi" w:hAnsiTheme="minorHAnsi"/>
          <w:i/>
        </w:rPr>
        <w:t xml:space="preserve">Spot Helps Out </w:t>
      </w:r>
      <w:r w:rsidR="003D061C">
        <w:rPr>
          <w:rFonts w:asciiTheme="minorHAnsi" w:hAnsiTheme="minorHAnsi"/>
        </w:rPr>
        <w:t xml:space="preserve">by Eric Hill </w:t>
      </w:r>
    </w:p>
    <w:p w:rsidR="00A75D53" w:rsidRDefault="00BB0794" w:rsidP="00A75D53">
      <w:pPr>
        <w:spacing w:after="120" w:line="240" w:lineRule="auto"/>
        <w:rPr>
          <w:rFonts w:asciiTheme="minorHAnsi" w:hAnsiTheme="minorHAnsi"/>
          <w:b/>
          <w:sz w:val="28"/>
          <w:szCs w:val="28"/>
          <w:u w:val="single"/>
        </w:rPr>
      </w:pPr>
      <w:r>
        <w:rPr>
          <w:rFonts w:asciiTheme="minorHAnsi" w:hAnsiTheme="minorHAnsi"/>
          <w:b/>
          <w:sz w:val="28"/>
          <w:szCs w:val="28"/>
          <w:u w:val="single"/>
        </w:rPr>
        <w:t>INTERMEDIATES:</w:t>
      </w:r>
      <w:r w:rsidR="005759FE">
        <w:rPr>
          <w:rFonts w:asciiTheme="minorHAnsi" w:hAnsiTheme="minorHAnsi"/>
          <w:b/>
          <w:sz w:val="28"/>
          <w:szCs w:val="28"/>
          <w:u w:val="single"/>
        </w:rPr>
        <w:t xml:space="preserve"> Show appreciation through actions</w:t>
      </w:r>
      <w:r>
        <w:rPr>
          <w:rFonts w:asciiTheme="minorHAnsi" w:hAnsiTheme="minorHAnsi"/>
          <w:b/>
          <w:sz w:val="28"/>
          <w:szCs w:val="28"/>
          <w:u w:val="single"/>
        </w:rPr>
        <w:t xml:space="preserve"> </w:t>
      </w:r>
    </w:p>
    <w:p w:rsidR="002542EA" w:rsidRPr="00BA615B" w:rsidRDefault="00A75D53" w:rsidP="002542EA">
      <w:pPr>
        <w:tabs>
          <w:tab w:val="left" w:pos="360"/>
        </w:tabs>
        <w:ind w:left="360"/>
        <w:rPr>
          <w:rFonts w:asciiTheme="minorHAnsi" w:hAnsiTheme="minorHAnsi"/>
        </w:rPr>
      </w:pPr>
      <w:r>
        <w:rPr>
          <w:rFonts w:asciiTheme="minorHAnsi" w:hAnsiTheme="minorHAnsi"/>
          <w:b/>
        </w:rPr>
        <w:t xml:space="preserve">In the classroom: </w:t>
      </w:r>
      <w:r w:rsidR="00BA615B">
        <w:rPr>
          <w:rFonts w:asciiTheme="minorHAnsi" w:hAnsiTheme="minorHAnsi"/>
        </w:rPr>
        <w:t xml:space="preserve">By age three, children </w:t>
      </w:r>
      <w:r w:rsidR="00014699">
        <w:rPr>
          <w:rFonts w:asciiTheme="minorHAnsi" w:hAnsiTheme="minorHAnsi"/>
        </w:rPr>
        <w:t xml:space="preserve">begin to </w:t>
      </w:r>
      <w:r w:rsidR="00BA615B">
        <w:rPr>
          <w:rFonts w:asciiTheme="minorHAnsi" w:hAnsiTheme="minorHAnsi"/>
        </w:rPr>
        <w:t xml:space="preserve">understand the concept of appreciation. They create </w:t>
      </w:r>
      <w:r w:rsidR="00644476">
        <w:rPr>
          <w:rFonts w:asciiTheme="minorHAnsi" w:hAnsiTheme="minorHAnsi"/>
        </w:rPr>
        <w:t xml:space="preserve">birthday </w:t>
      </w:r>
      <w:r w:rsidR="00BA615B">
        <w:rPr>
          <w:rFonts w:asciiTheme="minorHAnsi" w:hAnsiTheme="minorHAnsi"/>
        </w:rPr>
        <w:t xml:space="preserve">cards for their </w:t>
      </w:r>
      <w:r w:rsidR="00644476">
        <w:rPr>
          <w:rFonts w:asciiTheme="minorHAnsi" w:hAnsiTheme="minorHAnsi"/>
        </w:rPr>
        <w:t>teachers</w:t>
      </w:r>
      <w:r w:rsidR="00BA615B">
        <w:rPr>
          <w:rFonts w:asciiTheme="minorHAnsi" w:hAnsiTheme="minorHAnsi"/>
        </w:rPr>
        <w:t xml:space="preserve">, make art projects for friends, and </w:t>
      </w:r>
      <w:r w:rsidR="00644476">
        <w:rPr>
          <w:rFonts w:asciiTheme="minorHAnsi" w:hAnsiTheme="minorHAnsi"/>
        </w:rPr>
        <w:t xml:space="preserve">write thank you cards for classroom visitors. </w:t>
      </w:r>
    </w:p>
    <w:p w:rsidR="00EB1C13" w:rsidRDefault="00A75D53" w:rsidP="0068444D">
      <w:pPr>
        <w:tabs>
          <w:tab w:val="left" w:pos="360"/>
        </w:tabs>
        <w:ind w:left="360"/>
        <w:rPr>
          <w:rFonts w:asciiTheme="minorHAnsi" w:hAnsiTheme="minorHAnsi"/>
        </w:rPr>
      </w:pPr>
      <w:r>
        <w:rPr>
          <w:rFonts w:asciiTheme="minorHAnsi" w:hAnsiTheme="minorHAnsi"/>
          <w:b/>
        </w:rPr>
        <w:t>At home:</w:t>
      </w:r>
      <w:r w:rsidR="00357959">
        <w:rPr>
          <w:rFonts w:asciiTheme="minorHAnsi" w:hAnsiTheme="minorHAnsi"/>
        </w:rPr>
        <w:t xml:space="preserve">  </w:t>
      </w:r>
      <w:r w:rsidR="00144FC3">
        <w:rPr>
          <w:rFonts w:asciiTheme="minorHAnsi" w:hAnsiTheme="minorHAnsi"/>
        </w:rPr>
        <w:t>Go shopping with your child</w:t>
      </w:r>
      <w:r w:rsidR="00E91119">
        <w:rPr>
          <w:rFonts w:asciiTheme="minorHAnsi" w:hAnsiTheme="minorHAnsi"/>
        </w:rPr>
        <w:t>,</w:t>
      </w:r>
      <w:r w:rsidR="00144FC3">
        <w:rPr>
          <w:rFonts w:asciiTheme="minorHAnsi" w:hAnsiTheme="minorHAnsi"/>
        </w:rPr>
        <w:t xml:space="preserve"> and buy a small token of appreciation for a friend or family member. Ask your child to draw a picture or write a thank you note to accompany the gift. </w:t>
      </w:r>
    </w:p>
    <w:p w:rsidR="00300418" w:rsidRPr="003D061C" w:rsidRDefault="00300418" w:rsidP="003D061C">
      <w:pPr>
        <w:tabs>
          <w:tab w:val="left" w:pos="360"/>
        </w:tabs>
        <w:ind w:left="360"/>
        <w:rPr>
          <w:rFonts w:asciiTheme="minorHAnsi" w:hAnsiTheme="minorHAnsi"/>
        </w:rPr>
      </w:pPr>
      <w:r>
        <w:rPr>
          <w:rFonts w:asciiTheme="minorHAnsi" w:hAnsiTheme="minorHAnsi"/>
          <w:b/>
        </w:rPr>
        <w:lastRenderedPageBreak/>
        <w:t xml:space="preserve">Recommended reading: </w:t>
      </w:r>
      <w:r w:rsidR="003D061C" w:rsidRPr="003D061C">
        <w:rPr>
          <w:rFonts w:asciiTheme="minorHAnsi" w:hAnsiTheme="minorHAnsi"/>
          <w:i/>
        </w:rPr>
        <w:t>Clifford's Good Deeds</w:t>
      </w:r>
      <w:r w:rsidR="003D061C" w:rsidRPr="003D061C">
        <w:rPr>
          <w:rFonts w:asciiTheme="minorHAnsi" w:hAnsiTheme="minorHAnsi"/>
        </w:rPr>
        <w:t xml:space="preserve"> by Norman </w:t>
      </w:r>
      <w:proofErr w:type="spellStart"/>
      <w:r w:rsidR="003D061C" w:rsidRPr="003D061C">
        <w:rPr>
          <w:rFonts w:asciiTheme="minorHAnsi" w:hAnsiTheme="minorHAnsi"/>
        </w:rPr>
        <w:t>Bridwell</w:t>
      </w:r>
      <w:proofErr w:type="spellEnd"/>
    </w:p>
    <w:p w:rsidR="00A75D53" w:rsidRDefault="00BB0794" w:rsidP="00A75D53">
      <w:pPr>
        <w:spacing w:after="120" w:line="240" w:lineRule="auto"/>
        <w:rPr>
          <w:rFonts w:asciiTheme="minorHAnsi" w:hAnsiTheme="minorHAnsi"/>
          <w:b/>
          <w:sz w:val="28"/>
          <w:szCs w:val="28"/>
          <w:u w:val="single"/>
        </w:rPr>
      </w:pPr>
      <w:r>
        <w:rPr>
          <w:rFonts w:asciiTheme="minorHAnsi" w:hAnsiTheme="minorHAnsi"/>
          <w:b/>
          <w:sz w:val="28"/>
          <w:szCs w:val="28"/>
          <w:u w:val="single"/>
        </w:rPr>
        <w:t xml:space="preserve">PRE-K/PRE-K2: </w:t>
      </w:r>
      <w:r w:rsidR="00F53FFE">
        <w:rPr>
          <w:rFonts w:asciiTheme="minorHAnsi" w:hAnsiTheme="minorHAnsi"/>
          <w:b/>
          <w:sz w:val="28"/>
          <w:szCs w:val="28"/>
          <w:u w:val="single"/>
        </w:rPr>
        <w:t>Give back to those in need</w:t>
      </w:r>
    </w:p>
    <w:p w:rsidR="008A57AA" w:rsidRPr="009A4EBD" w:rsidRDefault="00A75D53" w:rsidP="00B9215D">
      <w:pPr>
        <w:tabs>
          <w:tab w:val="left" w:pos="360"/>
        </w:tabs>
        <w:ind w:left="360"/>
        <w:rPr>
          <w:rFonts w:asciiTheme="minorHAnsi" w:hAnsiTheme="minorHAnsi"/>
        </w:rPr>
      </w:pPr>
      <w:r w:rsidRPr="00A14F36">
        <w:rPr>
          <w:rFonts w:asciiTheme="minorHAnsi" w:hAnsiTheme="minorHAnsi"/>
          <w:b/>
        </w:rPr>
        <w:t>In the classroom</w:t>
      </w:r>
      <w:r w:rsidR="00B30EEA" w:rsidRPr="00A14F36">
        <w:rPr>
          <w:rFonts w:asciiTheme="minorHAnsi" w:hAnsiTheme="minorHAnsi"/>
          <w:b/>
        </w:rPr>
        <w:t xml:space="preserve">: </w:t>
      </w:r>
      <w:r w:rsidR="00BB0794" w:rsidRPr="00A14F36">
        <w:rPr>
          <w:rFonts w:asciiTheme="minorHAnsi" w:hAnsiTheme="minorHAnsi"/>
        </w:rPr>
        <w:t xml:space="preserve">During the </w:t>
      </w:r>
      <w:r w:rsidR="00A14F36" w:rsidRPr="00A14F36">
        <w:rPr>
          <w:rFonts w:asciiTheme="minorHAnsi" w:hAnsiTheme="minorHAnsi"/>
        </w:rPr>
        <w:t>holidays</w:t>
      </w:r>
      <w:r w:rsidR="00BB0794" w:rsidRPr="00A14F36">
        <w:rPr>
          <w:rFonts w:asciiTheme="minorHAnsi" w:hAnsiTheme="minorHAnsi"/>
        </w:rPr>
        <w:t>, many of our schools</w:t>
      </w:r>
      <w:r w:rsidR="00A14F36">
        <w:rPr>
          <w:rFonts w:asciiTheme="minorHAnsi" w:hAnsiTheme="minorHAnsi"/>
        </w:rPr>
        <w:t xml:space="preserve"> host donation drives </w:t>
      </w:r>
      <w:r w:rsidR="00BB0794" w:rsidRPr="00A14F36">
        <w:rPr>
          <w:rFonts w:asciiTheme="minorHAnsi" w:hAnsiTheme="minorHAnsi"/>
        </w:rPr>
        <w:t xml:space="preserve">for organizations in need. </w:t>
      </w:r>
      <w:r w:rsidR="00FC0667" w:rsidRPr="00A14F36">
        <w:rPr>
          <w:rFonts w:asciiTheme="minorHAnsi" w:hAnsiTheme="minorHAnsi"/>
        </w:rPr>
        <w:t xml:space="preserve">Our older preschoolers </w:t>
      </w:r>
      <w:r w:rsidR="00644476" w:rsidRPr="00A14F36">
        <w:rPr>
          <w:rFonts w:asciiTheme="minorHAnsi" w:hAnsiTheme="minorHAnsi"/>
        </w:rPr>
        <w:t>discuss why they are</w:t>
      </w:r>
      <w:r w:rsidR="00A14F36">
        <w:rPr>
          <w:rFonts w:asciiTheme="minorHAnsi" w:hAnsiTheme="minorHAnsi"/>
        </w:rPr>
        <w:t xml:space="preserve"> participating, </w:t>
      </w:r>
      <w:r w:rsidR="00357959">
        <w:rPr>
          <w:rFonts w:asciiTheme="minorHAnsi" w:hAnsiTheme="minorHAnsi"/>
        </w:rPr>
        <w:t>count the</w:t>
      </w:r>
      <w:r w:rsidR="00A14F36" w:rsidRPr="00A14F36">
        <w:rPr>
          <w:rFonts w:asciiTheme="minorHAnsi" w:hAnsiTheme="minorHAnsi"/>
        </w:rPr>
        <w:t xml:space="preserve"> items donated</w:t>
      </w:r>
      <w:r w:rsidR="00A14F36">
        <w:rPr>
          <w:rFonts w:asciiTheme="minorHAnsi" w:hAnsiTheme="minorHAnsi"/>
        </w:rPr>
        <w:t xml:space="preserve">, </w:t>
      </w:r>
      <w:r w:rsidR="00A14F36" w:rsidRPr="00A14F36">
        <w:rPr>
          <w:rFonts w:asciiTheme="minorHAnsi" w:hAnsiTheme="minorHAnsi"/>
        </w:rPr>
        <w:t xml:space="preserve">and sometimes have the opportunity to </w:t>
      </w:r>
      <w:r w:rsidR="00A14F36">
        <w:rPr>
          <w:rFonts w:asciiTheme="minorHAnsi" w:hAnsiTheme="minorHAnsi"/>
        </w:rPr>
        <w:t>deliver</w:t>
      </w:r>
      <w:r w:rsidR="00A14F36" w:rsidRPr="00A14F36">
        <w:rPr>
          <w:rFonts w:asciiTheme="minorHAnsi" w:hAnsiTheme="minorHAnsi"/>
        </w:rPr>
        <w:t xml:space="preserve"> the donations.</w:t>
      </w:r>
      <w:r w:rsidR="002047DE">
        <w:rPr>
          <w:rFonts w:asciiTheme="minorHAnsi" w:hAnsiTheme="minorHAnsi"/>
        </w:rPr>
        <w:t xml:space="preserve"> </w:t>
      </w:r>
    </w:p>
    <w:p w:rsidR="00E34C67" w:rsidRPr="00BA615B" w:rsidRDefault="00A75D53" w:rsidP="00E34C67">
      <w:pPr>
        <w:tabs>
          <w:tab w:val="left" w:pos="360"/>
        </w:tabs>
        <w:ind w:left="360"/>
        <w:rPr>
          <w:rFonts w:asciiTheme="minorHAnsi" w:hAnsiTheme="minorHAnsi"/>
        </w:rPr>
      </w:pPr>
      <w:r w:rsidRPr="00294752">
        <w:rPr>
          <w:rFonts w:asciiTheme="minorHAnsi" w:hAnsiTheme="minorHAnsi"/>
          <w:b/>
        </w:rPr>
        <w:t>At home:</w:t>
      </w:r>
      <w:r w:rsidR="00DC09D7" w:rsidRPr="00E34C67">
        <w:rPr>
          <w:rFonts w:asciiTheme="minorHAnsi" w:hAnsiTheme="minorHAnsi"/>
          <w:b/>
        </w:rPr>
        <w:t xml:space="preserve"> </w:t>
      </w:r>
      <w:r w:rsidR="008E7F61">
        <w:rPr>
          <w:rFonts w:asciiTheme="minorHAnsi" w:hAnsiTheme="minorHAnsi"/>
        </w:rPr>
        <w:t xml:space="preserve">Donate canned goods to a local food pantry, and allow your child to choose the food that he would like to donate. </w:t>
      </w:r>
      <w:r w:rsidR="00BA615B">
        <w:rPr>
          <w:rFonts w:asciiTheme="minorHAnsi" w:hAnsiTheme="minorHAnsi"/>
        </w:rPr>
        <w:t xml:space="preserve">Explain to him that you are thankful to have good food to eat, and that you want to make sure that others have </w:t>
      </w:r>
      <w:r w:rsidR="00E35E5A">
        <w:rPr>
          <w:rFonts w:asciiTheme="minorHAnsi" w:hAnsiTheme="minorHAnsi"/>
        </w:rPr>
        <w:t xml:space="preserve">the same. </w:t>
      </w:r>
    </w:p>
    <w:p w:rsidR="00E34C67" w:rsidRPr="00495A73" w:rsidRDefault="00E34C67" w:rsidP="00E34C67">
      <w:pPr>
        <w:tabs>
          <w:tab w:val="left" w:pos="360"/>
        </w:tabs>
        <w:ind w:left="360"/>
        <w:rPr>
          <w:rFonts w:asciiTheme="minorHAnsi" w:hAnsiTheme="minorHAnsi"/>
        </w:rPr>
      </w:pPr>
      <w:r>
        <w:rPr>
          <w:rFonts w:asciiTheme="minorHAnsi" w:hAnsiTheme="minorHAnsi"/>
          <w:b/>
        </w:rPr>
        <w:t xml:space="preserve">Recommended reading: </w:t>
      </w:r>
      <w:r w:rsidR="00495A73" w:rsidRPr="00495A73">
        <w:rPr>
          <w:rFonts w:asciiTheme="minorHAnsi" w:hAnsiTheme="minorHAnsi"/>
          <w:i/>
        </w:rPr>
        <w:t>The Giving Tree</w:t>
      </w:r>
      <w:r w:rsidR="00495A73" w:rsidRPr="00495A73">
        <w:rPr>
          <w:rFonts w:asciiTheme="minorHAnsi" w:hAnsiTheme="minorHAnsi"/>
        </w:rPr>
        <w:t xml:space="preserve"> by </w:t>
      </w:r>
      <w:proofErr w:type="spellStart"/>
      <w:r w:rsidR="00495A73" w:rsidRPr="00495A73">
        <w:rPr>
          <w:rFonts w:asciiTheme="minorHAnsi" w:hAnsiTheme="minorHAnsi"/>
        </w:rPr>
        <w:t>Shel</w:t>
      </w:r>
      <w:proofErr w:type="spellEnd"/>
      <w:r w:rsidR="00495A73" w:rsidRPr="00495A73">
        <w:rPr>
          <w:rFonts w:asciiTheme="minorHAnsi" w:hAnsiTheme="minorHAnsi"/>
        </w:rPr>
        <w:t xml:space="preserve"> Silverstein</w:t>
      </w:r>
    </w:p>
    <w:p w:rsidR="00324510" w:rsidRDefault="00324510" w:rsidP="00324510">
      <w:pPr>
        <w:spacing w:after="120" w:line="240" w:lineRule="auto"/>
        <w:rPr>
          <w:rFonts w:asciiTheme="minorHAnsi" w:hAnsiTheme="minorHAnsi"/>
        </w:rPr>
      </w:pPr>
      <w:r>
        <w:rPr>
          <w:rFonts w:asciiTheme="minorHAnsi" w:hAnsiTheme="minorHAnsi"/>
        </w:rPr>
        <w:t xml:space="preserve">We provide many opportunities for our preschoolers to develop thankfulness and show gratitude towards others. By setting this positive foundation, your child will be more appreciative and generous as he enters elementary school and beyond. </w:t>
      </w:r>
    </w:p>
    <w:p w:rsidR="008D1266" w:rsidRDefault="008D1266" w:rsidP="008D1266">
      <w:pPr>
        <w:spacing w:after="120" w:line="240" w:lineRule="auto"/>
        <w:jc w:val="right"/>
        <w:rPr>
          <w:rFonts w:asciiTheme="minorHAnsi" w:hAnsiTheme="minorHAnsi"/>
          <w:sz w:val="28"/>
          <w:szCs w:val="28"/>
          <w:u w:val="single"/>
        </w:rPr>
      </w:pPr>
      <w:r>
        <w:rPr>
          <w:rFonts w:asciiTheme="minorHAnsi" w:hAnsiTheme="minorHAnsi"/>
        </w:rPr>
        <w:t>- Lauren Starnes, PhD – Director of Early Childhood Education</w:t>
      </w:r>
    </w:p>
    <w:p w:rsidR="00C96221" w:rsidRPr="00A75D53" w:rsidRDefault="00C96221" w:rsidP="00A75D53"/>
    <w:sectPr w:rsidR="00C96221" w:rsidRPr="00A75D53" w:rsidSect="008019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558"/>
    <w:multiLevelType w:val="multilevel"/>
    <w:tmpl w:val="2BDA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707C4"/>
    <w:multiLevelType w:val="multilevel"/>
    <w:tmpl w:val="3ED8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D36847"/>
    <w:multiLevelType w:val="multilevel"/>
    <w:tmpl w:val="61B8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3A8413D"/>
    <w:multiLevelType w:val="multilevel"/>
    <w:tmpl w:val="13FAD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96221"/>
    <w:rsid w:val="00014699"/>
    <w:rsid w:val="000152D9"/>
    <w:rsid w:val="000440A6"/>
    <w:rsid w:val="000605A8"/>
    <w:rsid w:val="00091CF8"/>
    <w:rsid w:val="00093B12"/>
    <w:rsid w:val="000A2F05"/>
    <w:rsid w:val="000D2936"/>
    <w:rsid w:val="000D4728"/>
    <w:rsid w:val="000E676E"/>
    <w:rsid w:val="00102EE7"/>
    <w:rsid w:val="0012660A"/>
    <w:rsid w:val="00133E17"/>
    <w:rsid w:val="0014247A"/>
    <w:rsid w:val="00144FC3"/>
    <w:rsid w:val="00154FE9"/>
    <w:rsid w:val="00160427"/>
    <w:rsid w:val="0017029B"/>
    <w:rsid w:val="001831A5"/>
    <w:rsid w:val="00191F38"/>
    <w:rsid w:val="00194B42"/>
    <w:rsid w:val="001A0D6B"/>
    <w:rsid w:val="001A1DB8"/>
    <w:rsid w:val="001A5F4F"/>
    <w:rsid w:val="001B0FFA"/>
    <w:rsid w:val="001C229E"/>
    <w:rsid w:val="001C6C39"/>
    <w:rsid w:val="001D6922"/>
    <w:rsid w:val="001D7371"/>
    <w:rsid w:val="002047DE"/>
    <w:rsid w:val="002052B5"/>
    <w:rsid w:val="002205CD"/>
    <w:rsid w:val="002208FB"/>
    <w:rsid w:val="002233B0"/>
    <w:rsid w:val="0023160E"/>
    <w:rsid w:val="00233462"/>
    <w:rsid w:val="00234F49"/>
    <w:rsid w:val="00241660"/>
    <w:rsid w:val="0024421B"/>
    <w:rsid w:val="002542EA"/>
    <w:rsid w:val="002562BC"/>
    <w:rsid w:val="002631FA"/>
    <w:rsid w:val="00280BE1"/>
    <w:rsid w:val="00284916"/>
    <w:rsid w:val="0029016A"/>
    <w:rsid w:val="00291FC1"/>
    <w:rsid w:val="00294752"/>
    <w:rsid w:val="002B222F"/>
    <w:rsid w:val="002B4B0A"/>
    <w:rsid w:val="002C52FD"/>
    <w:rsid w:val="002D1C0A"/>
    <w:rsid w:val="002E20A7"/>
    <w:rsid w:val="002F1A60"/>
    <w:rsid w:val="002F5969"/>
    <w:rsid w:val="002F6A47"/>
    <w:rsid w:val="00300418"/>
    <w:rsid w:val="0030362A"/>
    <w:rsid w:val="00324510"/>
    <w:rsid w:val="00351E7E"/>
    <w:rsid w:val="00357959"/>
    <w:rsid w:val="00360EB1"/>
    <w:rsid w:val="00361C1C"/>
    <w:rsid w:val="00385248"/>
    <w:rsid w:val="00386D93"/>
    <w:rsid w:val="00387090"/>
    <w:rsid w:val="00396C5D"/>
    <w:rsid w:val="003B34DA"/>
    <w:rsid w:val="003C76E0"/>
    <w:rsid w:val="003D061C"/>
    <w:rsid w:val="00401C6A"/>
    <w:rsid w:val="00403F1D"/>
    <w:rsid w:val="00422FFE"/>
    <w:rsid w:val="004258F2"/>
    <w:rsid w:val="004277B3"/>
    <w:rsid w:val="004375A6"/>
    <w:rsid w:val="00445F38"/>
    <w:rsid w:val="0044692C"/>
    <w:rsid w:val="004709E8"/>
    <w:rsid w:val="00473B0A"/>
    <w:rsid w:val="00474F38"/>
    <w:rsid w:val="00487097"/>
    <w:rsid w:val="00490AD6"/>
    <w:rsid w:val="00495A73"/>
    <w:rsid w:val="004A62A1"/>
    <w:rsid w:val="004B12AB"/>
    <w:rsid w:val="004F0B22"/>
    <w:rsid w:val="004F30AB"/>
    <w:rsid w:val="0050507F"/>
    <w:rsid w:val="005057D4"/>
    <w:rsid w:val="005114C0"/>
    <w:rsid w:val="00513A08"/>
    <w:rsid w:val="0052384B"/>
    <w:rsid w:val="005359AD"/>
    <w:rsid w:val="00551833"/>
    <w:rsid w:val="0057052C"/>
    <w:rsid w:val="0057168A"/>
    <w:rsid w:val="005759FE"/>
    <w:rsid w:val="00576FC0"/>
    <w:rsid w:val="005909BC"/>
    <w:rsid w:val="005B56FC"/>
    <w:rsid w:val="005E26FC"/>
    <w:rsid w:val="005F654B"/>
    <w:rsid w:val="00610F81"/>
    <w:rsid w:val="00624369"/>
    <w:rsid w:val="0063081C"/>
    <w:rsid w:val="00635EB1"/>
    <w:rsid w:val="0064024C"/>
    <w:rsid w:val="00642456"/>
    <w:rsid w:val="00644476"/>
    <w:rsid w:val="00650DDC"/>
    <w:rsid w:val="00654BC1"/>
    <w:rsid w:val="0066745E"/>
    <w:rsid w:val="00667C4B"/>
    <w:rsid w:val="0068444D"/>
    <w:rsid w:val="00685481"/>
    <w:rsid w:val="00685565"/>
    <w:rsid w:val="006965DB"/>
    <w:rsid w:val="006C5879"/>
    <w:rsid w:val="006D0F98"/>
    <w:rsid w:val="006D16A8"/>
    <w:rsid w:val="006D5D89"/>
    <w:rsid w:val="007113A0"/>
    <w:rsid w:val="00716561"/>
    <w:rsid w:val="0074344B"/>
    <w:rsid w:val="0074749E"/>
    <w:rsid w:val="007514F9"/>
    <w:rsid w:val="00756BDB"/>
    <w:rsid w:val="00765AF3"/>
    <w:rsid w:val="00765D87"/>
    <w:rsid w:val="007B2160"/>
    <w:rsid w:val="007B352D"/>
    <w:rsid w:val="007B656E"/>
    <w:rsid w:val="007D6AC4"/>
    <w:rsid w:val="007F71DA"/>
    <w:rsid w:val="0080191A"/>
    <w:rsid w:val="00820D19"/>
    <w:rsid w:val="008602C9"/>
    <w:rsid w:val="00884388"/>
    <w:rsid w:val="008A2E5D"/>
    <w:rsid w:val="008A57AA"/>
    <w:rsid w:val="008D1266"/>
    <w:rsid w:val="008D4705"/>
    <w:rsid w:val="008E7F61"/>
    <w:rsid w:val="008F3708"/>
    <w:rsid w:val="00905631"/>
    <w:rsid w:val="009117CA"/>
    <w:rsid w:val="009248A2"/>
    <w:rsid w:val="009258B3"/>
    <w:rsid w:val="00930ECD"/>
    <w:rsid w:val="00936C98"/>
    <w:rsid w:val="00940AA3"/>
    <w:rsid w:val="00951BC5"/>
    <w:rsid w:val="00953760"/>
    <w:rsid w:val="009825DA"/>
    <w:rsid w:val="00983362"/>
    <w:rsid w:val="009A4EBD"/>
    <w:rsid w:val="009B568A"/>
    <w:rsid w:val="009D5F81"/>
    <w:rsid w:val="009E5A30"/>
    <w:rsid w:val="00A10218"/>
    <w:rsid w:val="00A14F36"/>
    <w:rsid w:val="00A3129D"/>
    <w:rsid w:val="00A335F3"/>
    <w:rsid w:val="00A40B2F"/>
    <w:rsid w:val="00A57A98"/>
    <w:rsid w:val="00A636DB"/>
    <w:rsid w:val="00A65AD8"/>
    <w:rsid w:val="00A75D53"/>
    <w:rsid w:val="00A76735"/>
    <w:rsid w:val="00A84875"/>
    <w:rsid w:val="00A85C2F"/>
    <w:rsid w:val="00A97BCA"/>
    <w:rsid w:val="00AA6575"/>
    <w:rsid w:val="00AC3C30"/>
    <w:rsid w:val="00AD7F1D"/>
    <w:rsid w:val="00AE6F19"/>
    <w:rsid w:val="00B1543C"/>
    <w:rsid w:val="00B20DA1"/>
    <w:rsid w:val="00B30EEA"/>
    <w:rsid w:val="00B471F8"/>
    <w:rsid w:val="00B5401A"/>
    <w:rsid w:val="00B62400"/>
    <w:rsid w:val="00B6570C"/>
    <w:rsid w:val="00B77A42"/>
    <w:rsid w:val="00B9215D"/>
    <w:rsid w:val="00B94952"/>
    <w:rsid w:val="00BA0793"/>
    <w:rsid w:val="00BA615B"/>
    <w:rsid w:val="00BB0794"/>
    <w:rsid w:val="00BB1751"/>
    <w:rsid w:val="00BB3651"/>
    <w:rsid w:val="00BD347F"/>
    <w:rsid w:val="00BE38F6"/>
    <w:rsid w:val="00BF4FC8"/>
    <w:rsid w:val="00C001E4"/>
    <w:rsid w:val="00C009AD"/>
    <w:rsid w:val="00C03FD5"/>
    <w:rsid w:val="00C10811"/>
    <w:rsid w:val="00C17B05"/>
    <w:rsid w:val="00C227CD"/>
    <w:rsid w:val="00C23A32"/>
    <w:rsid w:val="00C427C9"/>
    <w:rsid w:val="00C4372D"/>
    <w:rsid w:val="00C55A14"/>
    <w:rsid w:val="00C65CF0"/>
    <w:rsid w:val="00C96221"/>
    <w:rsid w:val="00CA095D"/>
    <w:rsid w:val="00CA52C3"/>
    <w:rsid w:val="00CB1AF4"/>
    <w:rsid w:val="00CB224E"/>
    <w:rsid w:val="00CB6B48"/>
    <w:rsid w:val="00CD2DF9"/>
    <w:rsid w:val="00CD5F81"/>
    <w:rsid w:val="00D03744"/>
    <w:rsid w:val="00D113A7"/>
    <w:rsid w:val="00D1423D"/>
    <w:rsid w:val="00D17AE9"/>
    <w:rsid w:val="00D230A3"/>
    <w:rsid w:val="00D3723E"/>
    <w:rsid w:val="00D37689"/>
    <w:rsid w:val="00D51F1A"/>
    <w:rsid w:val="00D552BD"/>
    <w:rsid w:val="00DB33BE"/>
    <w:rsid w:val="00DB3D50"/>
    <w:rsid w:val="00DC09D7"/>
    <w:rsid w:val="00DC0BC7"/>
    <w:rsid w:val="00DC74C9"/>
    <w:rsid w:val="00DE159C"/>
    <w:rsid w:val="00DE6FA7"/>
    <w:rsid w:val="00DF554F"/>
    <w:rsid w:val="00E10DE5"/>
    <w:rsid w:val="00E20FA9"/>
    <w:rsid w:val="00E21AA0"/>
    <w:rsid w:val="00E33A8B"/>
    <w:rsid w:val="00E3413E"/>
    <w:rsid w:val="00E34C67"/>
    <w:rsid w:val="00E356C1"/>
    <w:rsid w:val="00E35E5A"/>
    <w:rsid w:val="00E3663F"/>
    <w:rsid w:val="00E53F27"/>
    <w:rsid w:val="00E5590D"/>
    <w:rsid w:val="00E57C46"/>
    <w:rsid w:val="00E60DB3"/>
    <w:rsid w:val="00E6355A"/>
    <w:rsid w:val="00E708CF"/>
    <w:rsid w:val="00E77E9E"/>
    <w:rsid w:val="00E8215B"/>
    <w:rsid w:val="00E91119"/>
    <w:rsid w:val="00E97F5A"/>
    <w:rsid w:val="00EB1C13"/>
    <w:rsid w:val="00EC30C4"/>
    <w:rsid w:val="00EC523D"/>
    <w:rsid w:val="00ED34C9"/>
    <w:rsid w:val="00EE447D"/>
    <w:rsid w:val="00F019C2"/>
    <w:rsid w:val="00F13B3B"/>
    <w:rsid w:val="00F152D6"/>
    <w:rsid w:val="00F260D3"/>
    <w:rsid w:val="00F46044"/>
    <w:rsid w:val="00F53FFE"/>
    <w:rsid w:val="00F71AB8"/>
    <w:rsid w:val="00F746D0"/>
    <w:rsid w:val="00F9105B"/>
    <w:rsid w:val="00F91AFA"/>
    <w:rsid w:val="00F94E6A"/>
    <w:rsid w:val="00FA465A"/>
    <w:rsid w:val="00FA7AD8"/>
    <w:rsid w:val="00FC0296"/>
    <w:rsid w:val="00FC0667"/>
    <w:rsid w:val="00FD53AE"/>
    <w:rsid w:val="00FE23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D53"/>
  </w:style>
  <w:style w:type="paragraph" w:styleId="Heading2">
    <w:name w:val="heading 2"/>
    <w:basedOn w:val="Normal"/>
    <w:link w:val="Heading2Char"/>
    <w:uiPriority w:val="9"/>
    <w:qFormat/>
    <w:rsid w:val="007113A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6221"/>
  </w:style>
  <w:style w:type="character" w:styleId="Hyperlink">
    <w:name w:val="Hyperlink"/>
    <w:basedOn w:val="DefaultParagraphFont"/>
    <w:uiPriority w:val="99"/>
    <w:semiHidden/>
    <w:unhideWhenUsed/>
    <w:rsid w:val="004375A6"/>
    <w:rPr>
      <w:color w:val="0000FF"/>
      <w:u w:val="single"/>
    </w:rPr>
  </w:style>
  <w:style w:type="paragraph" w:styleId="Subtitle">
    <w:name w:val="Subtitle"/>
    <w:basedOn w:val="Normal"/>
    <w:next w:val="Normal"/>
    <w:link w:val="SubtitleChar"/>
    <w:uiPriority w:val="11"/>
    <w:qFormat/>
    <w:rsid w:val="005909B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909BC"/>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7113A0"/>
    <w:rPr>
      <w:rFonts w:eastAsia="Times New Roman" w:cs="Times New Roman"/>
      <w:b/>
      <w:bCs/>
      <w:sz w:val="36"/>
      <w:szCs w:val="36"/>
    </w:rPr>
  </w:style>
  <w:style w:type="paragraph" w:styleId="BalloonText">
    <w:name w:val="Balloon Text"/>
    <w:basedOn w:val="Normal"/>
    <w:link w:val="BalloonTextChar"/>
    <w:uiPriority w:val="99"/>
    <w:semiHidden/>
    <w:unhideWhenUsed/>
    <w:rsid w:val="00953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760"/>
    <w:rPr>
      <w:rFonts w:ascii="Tahoma" w:hAnsi="Tahoma" w:cs="Tahoma"/>
      <w:sz w:val="16"/>
      <w:szCs w:val="16"/>
    </w:rPr>
  </w:style>
  <w:style w:type="character" w:styleId="Strong">
    <w:name w:val="Strong"/>
    <w:basedOn w:val="DefaultParagraphFont"/>
    <w:uiPriority w:val="22"/>
    <w:qFormat/>
    <w:rsid w:val="008A57AA"/>
    <w:rPr>
      <w:b/>
      <w:bCs/>
    </w:rPr>
  </w:style>
  <w:style w:type="paragraph" w:styleId="Title">
    <w:name w:val="Title"/>
    <w:basedOn w:val="Normal"/>
    <w:next w:val="Normal"/>
    <w:link w:val="TitleChar"/>
    <w:uiPriority w:val="10"/>
    <w:qFormat/>
    <w:rsid w:val="006D5D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5D8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D53"/>
  </w:style>
  <w:style w:type="paragraph" w:styleId="Heading2">
    <w:name w:val="heading 2"/>
    <w:basedOn w:val="Normal"/>
    <w:link w:val="Heading2Char"/>
    <w:uiPriority w:val="9"/>
    <w:qFormat/>
    <w:rsid w:val="007113A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6221"/>
  </w:style>
  <w:style w:type="character" w:styleId="Hyperlink">
    <w:name w:val="Hyperlink"/>
    <w:basedOn w:val="DefaultParagraphFont"/>
    <w:uiPriority w:val="99"/>
    <w:semiHidden/>
    <w:unhideWhenUsed/>
    <w:rsid w:val="004375A6"/>
    <w:rPr>
      <w:color w:val="0000FF"/>
      <w:u w:val="single"/>
    </w:rPr>
  </w:style>
  <w:style w:type="paragraph" w:styleId="Subtitle">
    <w:name w:val="Subtitle"/>
    <w:basedOn w:val="Normal"/>
    <w:next w:val="Normal"/>
    <w:link w:val="SubtitleChar"/>
    <w:uiPriority w:val="11"/>
    <w:qFormat/>
    <w:rsid w:val="005909B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909BC"/>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7113A0"/>
    <w:rPr>
      <w:rFonts w:eastAsia="Times New Roman" w:cs="Times New Roman"/>
      <w:b/>
      <w:bCs/>
      <w:sz w:val="36"/>
      <w:szCs w:val="36"/>
    </w:rPr>
  </w:style>
  <w:style w:type="paragraph" w:styleId="BalloonText">
    <w:name w:val="Balloon Text"/>
    <w:basedOn w:val="Normal"/>
    <w:link w:val="BalloonTextChar"/>
    <w:uiPriority w:val="99"/>
    <w:semiHidden/>
    <w:unhideWhenUsed/>
    <w:rsid w:val="00953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760"/>
    <w:rPr>
      <w:rFonts w:ascii="Tahoma" w:hAnsi="Tahoma" w:cs="Tahoma"/>
      <w:sz w:val="16"/>
      <w:szCs w:val="16"/>
    </w:rPr>
  </w:style>
  <w:style w:type="character" w:styleId="Strong">
    <w:name w:val="Strong"/>
    <w:basedOn w:val="DefaultParagraphFont"/>
    <w:uiPriority w:val="22"/>
    <w:qFormat/>
    <w:rsid w:val="008A57AA"/>
    <w:rPr>
      <w:b/>
      <w:bCs/>
    </w:rPr>
  </w:style>
  <w:style w:type="paragraph" w:styleId="Title">
    <w:name w:val="Title"/>
    <w:basedOn w:val="Normal"/>
    <w:next w:val="Normal"/>
    <w:link w:val="TitleChar"/>
    <w:uiPriority w:val="10"/>
    <w:qFormat/>
    <w:rsid w:val="006D5D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5D8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5362566">
      <w:bodyDiv w:val="1"/>
      <w:marLeft w:val="0"/>
      <w:marRight w:val="0"/>
      <w:marTop w:val="0"/>
      <w:marBottom w:val="0"/>
      <w:divBdr>
        <w:top w:val="none" w:sz="0" w:space="0" w:color="auto"/>
        <w:left w:val="none" w:sz="0" w:space="0" w:color="auto"/>
        <w:bottom w:val="none" w:sz="0" w:space="0" w:color="auto"/>
        <w:right w:val="none" w:sz="0" w:space="0" w:color="auto"/>
      </w:divBdr>
    </w:div>
    <w:div w:id="193471772">
      <w:bodyDiv w:val="1"/>
      <w:marLeft w:val="0"/>
      <w:marRight w:val="0"/>
      <w:marTop w:val="0"/>
      <w:marBottom w:val="0"/>
      <w:divBdr>
        <w:top w:val="none" w:sz="0" w:space="0" w:color="auto"/>
        <w:left w:val="none" w:sz="0" w:space="0" w:color="auto"/>
        <w:bottom w:val="none" w:sz="0" w:space="0" w:color="auto"/>
        <w:right w:val="none" w:sz="0" w:space="0" w:color="auto"/>
      </w:divBdr>
    </w:div>
    <w:div w:id="212079876">
      <w:bodyDiv w:val="1"/>
      <w:marLeft w:val="0"/>
      <w:marRight w:val="0"/>
      <w:marTop w:val="0"/>
      <w:marBottom w:val="0"/>
      <w:divBdr>
        <w:top w:val="none" w:sz="0" w:space="0" w:color="auto"/>
        <w:left w:val="none" w:sz="0" w:space="0" w:color="auto"/>
        <w:bottom w:val="none" w:sz="0" w:space="0" w:color="auto"/>
        <w:right w:val="none" w:sz="0" w:space="0" w:color="auto"/>
      </w:divBdr>
    </w:div>
    <w:div w:id="230581229">
      <w:bodyDiv w:val="1"/>
      <w:marLeft w:val="0"/>
      <w:marRight w:val="0"/>
      <w:marTop w:val="0"/>
      <w:marBottom w:val="0"/>
      <w:divBdr>
        <w:top w:val="none" w:sz="0" w:space="0" w:color="auto"/>
        <w:left w:val="none" w:sz="0" w:space="0" w:color="auto"/>
        <w:bottom w:val="none" w:sz="0" w:space="0" w:color="auto"/>
        <w:right w:val="none" w:sz="0" w:space="0" w:color="auto"/>
      </w:divBdr>
    </w:div>
    <w:div w:id="244653709">
      <w:bodyDiv w:val="1"/>
      <w:marLeft w:val="0"/>
      <w:marRight w:val="0"/>
      <w:marTop w:val="0"/>
      <w:marBottom w:val="0"/>
      <w:divBdr>
        <w:top w:val="none" w:sz="0" w:space="0" w:color="auto"/>
        <w:left w:val="none" w:sz="0" w:space="0" w:color="auto"/>
        <w:bottom w:val="none" w:sz="0" w:space="0" w:color="auto"/>
        <w:right w:val="none" w:sz="0" w:space="0" w:color="auto"/>
      </w:divBdr>
    </w:div>
    <w:div w:id="280772974">
      <w:bodyDiv w:val="1"/>
      <w:marLeft w:val="0"/>
      <w:marRight w:val="0"/>
      <w:marTop w:val="0"/>
      <w:marBottom w:val="0"/>
      <w:divBdr>
        <w:top w:val="none" w:sz="0" w:space="0" w:color="auto"/>
        <w:left w:val="none" w:sz="0" w:space="0" w:color="auto"/>
        <w:bottom w:val="none" w:sz="0" w:space="0" w:color="auto"/>
        <w:right w:val="none" w:sz="0" w:space="0" w:color="auto"/>
      </w:divBdr>
    </w:div>
    <w:div w:id="345644465">
      <w:bodyDiv w:val="1"/>
      <w:marLeft w:val="0"/>
      <w:marRight w:val="0"/>
      <w:marTop w:val="0"/>
      <w:marBottom w:val="0"/>
      <w:divBdr>
        <w:top w:val="none" w:sz="0" w:space="0" w:color="auto"/>
        <w:left w:val="none" w:sz="0" w:space="0" w:color="auto"/>
        <w:bottom w:val="none" w:sz="0" w:space="0" w:color="auto"/>
        <w:right w:val="none" w:sz="0" w:space="0" w:color="auto"/>
      </w:divBdr>
    </w:div>
    <w:div w:id="398747679">
      <w:bodyDiv w:val="1"/>
      <w:marLeft w:val="0"/>
      <w:marRight w:val="0"/>
      <w:marTop w:val="0"/>
      <w:marBottom w:val="0"/>
      <w:divBdr>
        <w:top w:val="none" w:sz="0" w:space="0" w:color="auto"/>
        <w:left w:val="none" w:sz="0" w:space="0" w:color="auto"/>
        <w:bottom w:val="none" w:sz="0" w:space="0" w:color="auto"/>
        <w:right w:val="none" w:sz="0" w:space="0" w:color="auto"/>
      </w:divBdr>
    </w:div>
    <w:div w:id="808127683">
      <w:bodyDiv w:val="1"/>
      <w:marLeft w:val="0"/>
      <w:marRight w:val="0"/>
      <w:marTop w:val="0"/>
      <w:marBottom w:val="0"/>
      <w:divBdr>
        <w:top w:val="none" w:sz="0" w:space="0" w:color="auto"/>
        <w:left w:val="none" w:sz="0" w:space="0" w:color="auto"/>
        <w:bottom w:val="none" w:sz="0" w:space="0" w:color="auto"/>
        <w:right w:val="none" w:sz="0" w:space="0" w:color="auto"/>
      </w:divBdr>
    </w:div>
    <w:div w:id="1389300932">
      <w:bodyDiv w:val="1"/>
      <w:marLeft w:val="0"/>
      <w:marRight w:val="0"/>
      <w:marTop w:val="0"/>
      <w:marBottom w:val="0"/>
      <w:divBdr>
        <w:top w:val="none" w:sz="0" w:space="0" w:color="auto"/>
        <w:left w:val="none" w:sz="0" w:space="0" w:color="auto"/>
        <w:bottom w:val="none" w:sz="0" w:space="0" w:color="auto"/>
        <w:right w:val="none" w:sz="0" w:space="0" w:color="auto"/>
      </w:divBdr>
    </w:div>
    <w:div w:id="1623418661">
      <w:bodyDiv w:val="1"/>
      <w:marLeft w:val="0"/>
      <w:marRight w:val="0"/>
      <w:marTop w:val="0"/>
      <w:marBottom w:val="0"/>
      <w:divBdr>
        <w:top w:val="none" w:sz="0" w:space="0" w:color="auto"/>
        <w:left w:val="none" w:sz="0" w:space="0" w:color="auto"/>
        <w:bottom w:val="none" w:sz="0" w:space="0" w:color="auto"/>
        <w:right w:val="none" w:sz="0" w:space="0" w:color="auto"/>
      </w:divBdr>
      <w:divsChild>
        <w:div w:id="1532108594">
          <w:marLeft w:val="0"/>
          <w:marRight w:val="0"/>
          <w:marTop w:val="0"/>
          <w:marBottom w:val="0"/>
          <w:divBdr>
            <w:top w:val="none" w:sz="0" w:space="0" w:color="auto"/>
            <w:left w:val="none" w:sz="0" w:space="0" w:color="auto"/>
            <w:bottom w:val="none" w:sz="0" w:space="0" w:color="auto"/>
            <w:right w:val="none" w:sz="0" w:space="0" w:color="auto"/>
          </w:divBdr>
        </w:div>
      </w:divsChild>
    </w:div>
    <w:div w:id="1984189560">
      <w:bodyDiv w:val="1"/>
      <w:marLeft w:val="0"/>
      <w:marRight w:val="0"/>
      <w:marTop w:val="0"/>
      <w:marBottom w:val="0"/>
      <w:divBdr>
        <w:top w:val="none" w:sz="0" w:space="0" w:color="auto"/>
        <w:left w:val="none" w:sz="0" w:space="0" w:color="auto"/>
        <w:bottom w:val="none" w:sz="0" w:space="0" w:color="auto"/>
        <w:right w:val="none" w:sz="0" w:space="0" w:color="auto"/>
      </w:divBdr>
      <w:divsChild>
        <w:div w:id="616110478">
          <w:marLeft w:val="0"/>
          <w:marRight w:val="0"/>
          <w:marTop w:val="0"/>
          <w:marBottom w:val="0"/>
          <w:divBdr>
            <w:top w:val="none" w:sz="0" w:space="0" w:color="auto"/>
            <w:left w:val="none" w:sz="0" w:space="0" w:color="auto"/>
            <w:bottom w:val="none" w:sz="0" w:space="0" w:color="auto"/>
            <w:right w:val="none" w:sz="0" w:space="0" w:color="auto"/>
          </w:divBdr>
        </w:div>
      </w:divsChild>
    </w:div>
    <w:div w:id="2118914161">
      <w:bodyDiv w:val="1"/>
      <w:marLeft w:val="0"/>
      <w:marRight w:val="0"/>
      <w:marTop w:val="0"/>
      <w:marBottom w:val="0"/>
      <w:divBdr>
        <w:top w:val="none" w:sz="0" w:space="0" w:color="auto"/>
        <w:left w:val="none" w:sz="0" w:space="0" w:color="auto"/>
        <w:bottom w:val="none" w:sz="0" w:space="0" w:color="auto"/>
        <w:right w:val="none" w:sz="0" w:space="0" w:color="auto"/>
      </w:divBdr>
    </w:div>
    <w:div w:id="2135978128">
      <w:bodyDiv w:val="1"/>
      <w:marLeft w:val="0"/>
      <w:marRight w:val="0"/>
      <w:marTop w:val="0"/>
      <w:marBottom w:val="0"/>
      <w:divBdr>
        <w:top w:val="none" w:sz="0" w:space="0" w:color="auto"/>
        <w:left w:val="none" w:sz="0" w:space="0" w:color="auto"/>
        <w:bottom w:val="none" w:sz="0" w:space="0" w:color="auto"/>
        <w:right w:val="none" w:sz="0" w:space="0" w:color="auto"/>
      </w:divBdr>
      <w:divsChild>
        <w:div w:id="880240404">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6c134e8-bef0-482e-9f1c-a7294db10c31">RZXFP22AZQT3-1456908160-35</_dlc_DocId>
    <_dlc_DocIdUrl xmlns="46c134e8-bef0-482e-9f1c-a7294db10c31">
      <Url>https://nlcinccom.sharepoint.com/mktg/_layouts/15/DocIdRedir.aspx?ID=RZXFP22AZQT3-1456908160-35</Url>
      <Description>RZXFP22AZQT3-1456908160-35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BE0CC88D443646987DC7594A3EBEEC" ma:contentTypeVersion="2" ma:contentTypeDescription="Create a new document." ma:contentTypeScope="" ma:versionID="21464e0b7c6581620d5da368f335b464">
  <xsd:schema xmlns:xsd="http://www.w3.org/2001/XMLSchema" xmlns:xs="http://www.w3.org/2001/XMLSchema" xmlns:p="http://schemas.microsoft.com/office/2006/metadata/properties" xmlns:ns2="46c134e8-bef0-482e-9f1c-a7294db10c31" targetNamespace="http://schemas.microsoft.com/office/2006/metadata/properties" ma:root="true" ma:fieldsID="e2e7ff5bb1a0bb246c74ea23d8501f41" ns2:_="">
    <xsd:import namespace="46c134e8-bef0-482e-9f1c-a7294db10c3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134e8-bef0-482e-9f1c-a7294db10c3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558EC-0BB6-4425-A278-584CED0A2841}">
  <ds:schemaRefs>
    <ds:schemaRef ds:uri="http://schemas.microsoft.com/office/2006/metadata/properties"/>
    <ds:schemaRef ds:uri="http://schemas.microsoft.com/office/infopath/2007/PartnerControls"/>
    <ds:schemaRef ds:uri="46c134e8-bef0-482e-9f1c-a7294db10c31"/>
  </ds:schemaRefs>
</ds:datastoreItem>
</file>

<file path=customXml/itemProps2.xml><?xml version="1.0" encoding="utf-8"?>
<ds:datastoreItem xmlns:ds="http://schemas.openxmlformats.org/officeDocument/2006/customXml" ds:itemID="{AF752D75-C098-4E73-849F-8BE11B1C3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134e8-bef0-482e-9f1c-a7294db1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0D540-A276-4EA1-8B55-39CDFE9F89C0}">
  <ds:schemaRefs>
    <ds:schemaRef ds:uri="http://schemas.microsoft.com/sharepoint/events"/>
  </ds:schemaRefs>
</ds:datastoreItem>
</file>

<file path=customXml/itemProps4.xml><?xml version="1.0" encoding="utf-8"?>
<ds:datastoreItem xmlns:ds="http://schemas.openxmlformats.org/officeDocument/2006/customXml" ds:itemID="{D44BA3C9-0408-4745-8E1A-4EE0D8BBE7C8}">
  <ds:schemaRefs>
    <ds:schemaRef ds:uri="http://schemas.microsoft.com/sharepoint/v3/contenttype/forms"/>
  </ds:schemaRefs>
</ds:datastoreItem>
</file>

<file path=customXml/itemProps5.xml><?xml version="1.0" encoding="utf-8"?>
<ds:datastoreItem xmlns:ds="http://schemas.openxmlformats.org/officeDocument/2006/customXml" ds:itemID="{2F4D5340-B85D-4946-9E21-9D22504B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Nobel Learning Communities, Inc</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Raudonis</dc:creator>
  <cp:lastModifiedBy>ahudlow</cp:lastModifiedBy>
  <cp:revision>2</cp:revision>
  <cp:lastPrinted>2015-09-21T14:43:00Z</cp:lastPrinted>
  <dcterms:created xsi:type="dcterms:W3CDTF">2015-11-02T18:41:00Z</dcterms:created>
  <dcterms:modified xsi:type="dcterms:W3CDTF">2015-11-02T18:41:00Z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0x01010084BE0CC88D443646987DC7594A3EBEEC</vt:lpwstr>
  </property>
  <property fmtid="{D5CDD505-2E9C-101B-9397-08002B2CF9AE}" pid="3" name="_dlc_DocIdItemGuid">
    <vt:lpwstr>adfb3d7b-e111-40f4-b77e-b03370c3fcf6</vt:lpwstr>
  </property>
</Properties>
</file>